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FC" w:rsidRPr="004D0AFC" w:rsidRDefault="004D0AFC" w:rsidP="004D0AFC">
      <w:pPr>
        <w:rPr>
          <w:rFonts w:ascii="Times New Roman" w:eastAsia="宋体" w:hAnsi="Times New Roman" w:cs="Times New Roman"/>
          <w:szCs w:val="24"/>
        </w:rPr>
      </w:pPr>
      <w:bookmarkStart w:id="0" w:name="_GoBack"/>
      <w:bookmarkEnd w:id="0"/>
    </w:p>
    <w:p w:rsidR="004D0AFC" w:rsidRDefault="004D0AFC" w:rsidP="00475CC2">
      <w:pPr>
        <w:spacing w:line="480" w:lineRule="auto"/>
        <w:jc w:val="center"/>
        <w:rPr>
          <w:rFonts w:asciiTheme="majorEastAsia" w:eastAsiaTheme="majorEastAsia" w:hAnsiTheme="majorEastAsia"/>
          <w:b/>
          <w:color w:val="FF0000"/>
          <w:w w:val="50"/>
          <w:sz w:val="96"/>
          <w:szCs w:val="96"/>
        </w:rPr>
      </w:pPr>
    </w:p>
    <w:p w:rsidR="00475CC2" w:rsidRDefault="00475CC2" w:rsidP="00475CC2">
      <w:pPr>
        <w:spacing w:line="480" w:lineRule="auto"/>
        <w:jc w:val="center"/>
        <w:rPr>
          <w:rFonts w:asciiTheme="majorEastAsia" w:eastAsiaTheme="majorEastAsia" w:hAnsiTheme="majorEastAsia"/>
          <w:b/>
          <w:color w:val="FF0000"/>
          <w:w w:val="50"/>
          <w:sz w:val="96"/>
          <w:szCs w:val="96"/>
        </w:rPr>
      </w:pPr>
      <w:r w:rsidRPr="006D511F">
        <w:rPr>
          <w:rFonts w:asciiTheme="majorEastAsia" w:eastAsiaTheme="majorEastAsia" w:hAnsiTheme="majorEastAsia" w:hint="eastAsia"/>
          <w:b/>
          <w:color w:val="FF0000"/>
          <w:w w:val="50"/>
          <w:sz w:val="96"/>
          <w:szCs w:val="96"/>
        </w:rPr>
        <w:t>杭州电子科技大学人文与法学院文件</w:t>
      </w:r>
    </w:p>
    <w:p w:rsidR="00475CC2" w:rsidRDefault="00475CC2" w:rsidP="00475CC2">
      <w:pPr>
        <w:spacing w:line="480" w:lineRule="auto"/>
        <w:jc w:val="center"/>
        <w:rPr>
          <w:rFonts w:ascii="楷体" w:eastAsia="楷体" w:hAnsi="楷体"/>
          <w:sz w:val="32"/>
          <w:szCs w:val="32"/>
        </w:rPr>
      </w:pPr>
    </w:p>
    <w:p w:rsidR="00475CC2" w:rsidRDefault="00475CC2" w:rsidP="00475CC2">
      <w:pPr>
        <w:spacing w:line="480" w:lineRule="auto"/>
        <w:jc w:val="center"/>
        <w:rPr>
          <w:rFonts w:ascii="楷体" w:eastAsia="楷体" w:hAnsi="楷体"/>
          <w:sz w:val="32"/>
          <w:szCs w:val="32"/>
        </w:rPr>
      </w:pPr>
      <w:r w:rsidRPr="00475CC2">
        <w:rPr>
          <w:rFonts w:ascii="仿宋_GB2312" w:eastAsia="仿宋_GB2312" w:hAnsi="仿宋_GB2312" w:cs="仿宋_GB2312" w:hint="eastAsia"/>
          <w:sz w:val="28"/>
          <w:szCs w:val="24"/>
        </w:rPr>
        <w:t>人文[2017]10号</w:t>
      </w:r>
    </w:p>
    <w:p w:rsidR="00475CC2" w:rsidRDefault="00475CC2" w:rsidP="00475CC2">
      <w:pPr>
        <w:spacing w:line="480" w:lineRule="auto"/>
        <w:jc w:val="center"/>
        <w:rPr>
          <w:rFonts w:asciiTheme="majorEastAsia" w:eastAsiaTheme="majorEastAsia" w:hAnsiTheme="majorEastAsia"/>
          <w:b/>
          <w:color w:val="FF0000"/>
          <w:w w:val="50"/>
          <w:sz w:val="24"/>
          <w:szCs w:val="24"/>
          <w:u w:val="thick" w:color="FF0000"/>
        </w:rPr>
      </w:pPr>
      <w:r w:rsidRPr="00713C5B">
        <w:rPr>
          <w:rFonts w:asciiTheme="majorEastAsia" w:eastAsiaTheme="majorEastAsia" w:hAnsiTheme="majorEastAsia" w:hint="eastAsia"/>
          <w:b/>
          <w:color w:val="FF0000"/>
          <w:w w:val="50"/>
          <w:sz w:val="24"/>
          <w:szCs w:val="24"/>
          <w:u w:val="thick" w:color="FF0000"/>
        </w:rPr>
        <w:t>____________________________________________________________________________________________________________________</w:t>
      </w:r>
    </w:p>
    <w:p w:rsidR="00475CC2" w:rsidRPr="004D0AFC" w:rsidRDefault="006754F4" w:rsidP="00475CC2">
      <w:pPr>
        <w:jc w:val="center"/>
        <w:rPr>
          <w:rFonts w:ascii="宋体" w:eastAsia="宋体" w:hAnsi="宋体" w:cs="宋体"/>
          <w:sz w:val="44"/>
          <w:szCs w:val="44"/>
        </w:rPr>
      </w:pPr>
      <w:proofErr w:type="gramStart"/>
      <w:r>
        <w:rPr>
          <w:rFonts w:ascii="宋体" w:eastAsia="宋体" w:hAnsi="宋体" w:cs="宋体" w:hint="eastAsia"/>
          <w:sz w:val="44"/>
          <w:szCs w:val="44"/>
        </w:rPr>
        <w:t>操应旺</w:t>
      </w:r>
      <w:proofErr w:type="gramEnd"/>
      <w:r>
        <w:rPr>
          <w:rFonts w:ascii="宋体" w:eastAsia="宋体" w:hAnsi="宋体" w:cs="宋体" w:hint="eastAsia"/>
          <w:sz w:val="44"/>
          <w:szCs w:val="44"/>
        </w:rPr>
        <w:t>校友</w:t>
      </w:r>
      <w:r w:rsidR="00475CC2" w:rsidRPr="004D0AFC">
        <w:rPr>
          <w:rFonts w:ascii="宋体" w:eastAsia="宋体" w:hAnsi="宋体" w:cs="宋体" w:hint="eastAsia"/>
          <w:sz w:val="44"/>
          <w:szCs w:val="44"/>
        </w:rPr>
        <w:t>创新发展基金管理办法</w:t>
      </w:r>
    </w:p>
    <w:p w:rsidR="004D0AFC" w:rsidRDefault="004D0AFC" w:rsidP="00C54F6B">
      <w:pPr>
        <w:spacing w:line="360" w:lineRule="auto"/>
        <w:ind w:firstLineChars="200" w:firstLine="640"/>
        <w:rPr>
          <w:rFonts w:ascii="仿宋" w:eastAsia="仿宋" w:hAnsi="仿宋" w:cs="仿宋_GB2312"/>
          <w:sz w:val="32"/>
          <w:szCs w:val="32"/>
        </w:rPr>
      </w:pP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本基金由</w:t>
      </w:r>
      <w:r w:rsidRPr="00C54F6B">
        <w:rPr>
          <w:rFonts w:ascii="仿宋" w:eastAsia="仿宋" w:hAnsi="仿宋" w:cs="仿宋_GB2312"/>
          <w:sz w:val="32"/>
          <w:szCs w:val="32"/>
        </w:rPr>
        <w:t>我校</w:t>
      </w:r>
      <w:r w:rsidRPr="00C54F6B">
        <w:rPr>
          <w:rFonts w:ascii="仿宋" w:eastAsia="仿宋" w:hAnsi="仿宋" w:cs="仿宋_GB2312" w:hint="eastAsia"/>
          <w:sz w:val="32"/>
          <w:szCs w:val="32"/>
        </w:rPr>
        <w:t>校友、兼职教授</w:t>
      </w:r>
      <w:r w:rsidRPr="00C54F6B">
        <w:rPr>
          <w:rFonts w:ascii="仿宋" w:eastAsia="仿宋" w:hAnsi="仿宋" w:cs="仿宋_GB2312"/>
          <w:sz w:val="32"/>
          <w:szCs w:val="32"/>
        </w:rPr>
        <w:t>、</w:t>
      </w:r>
      <w:r w:rsidRPr="00C54F6B">
        <w:rPr>
          <w:rFonts w:ascii="仿宋" w:eastAsia="仿宋" w:hAnsi="仿宋" w:cs="仿宋_GB2312" w:hint="eastAsia"/>
          <w:sz w:val="32"/>
          <w:szCs w:val="32"/>
        </w:rPr>
        <w:t>深圳子非鱼艺术馆创始人操应旺先生向学校教育发展基金会捐赠书画售卖所得10余万元设立。</w:t>
      </w:r>
    </w:p>
    <w:p w:rsidR="00475CC2" w:rsidRPr="004D0AFC" w:rsidRDefault="00475CC2" w:rsidP="00475CC2">
      <w:pPr>
        <w:spacing w:line="360" w:lineRule="auto"/>
        <w:rPr>
          <w:rFonts w:ascii="仿宋" w:eastAsia="仿宋" w:hAnsi="仿宋" w:cs="仿宋_GB2312"/>
          <w:b/>
          <w:sz w:val="32"/>
          <w:szCs w:val="32"/>
        </w:rPr>
      </w:pPr>
      <w:r w:rsidRPr="004D0AFC">
        <w:rPr>
          <w:rFonts w:ascii="仿宋" w:eastAsia="仿宋" w:hAnsi="仿宋" w:cs="仿宋_GB2312" w:hint="eastAsia"/>
          <w:b/>
          <w:sz w:val="32"/>
          <w:szCs w:val="32"/>
        </w:rPr>
        <w:t>一、立项目的</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十九大报告指出建设教育强国是中华民族伟大复兴的基础工程，并提出科教兴国战略、人才强国战略、创新驱动发展战略等七个战略，建设高水平大学已成为教育强国的重要载体。为了进一步鼓励在教学、科研、管理、校友工作等方面勇于创新、敢于实践的优秀教师和管理团队，促进学院各项工作的快速发展，特设立本基金。</w:t>
      </w:r>
    </w:p>
    <w:p w:rsidR="00475CC2" w:rsidRPr="004D0AFC" w:rsidRDefault="00475CC2" w:rsidP="00475CC2">
      <w:pPr>
        <w:spacing w:line="360" w:lineRule="auto"/>
        <w:rPr>
          <w:rFonts w:ascii="仿宋" w:eastAsia="仿宋" w:hAnsi="仿宋" w:cs="仿宋_GB2312"/>
          <w:b/>
          <w:sz w:val="32"/>
          <w:szCs w:val="32"/>
        </w:rPr>
      </w:pPr>
      <w:r w:rsidRPr="004D0AFC">
        <w:rPr>
          <w:rFonts w:ascii="仿宋" w:eastAsia="仿宋" w:hAnsi="仿宋" w:cs="仿宋_GB2312" w:hint="eastAsia"/>
          <w:b/>
          <w:sz w:val="32"/>
          <w:szCs w:val="32"/>
        </w:rPr>
        <w:t>二、奖项设置</w:t>
      </w:r>
    </w:p>
    <w:p w:rsidR="00475CC2" w:rsidRPr="00C54F6B" w:rsidRDefault="00475CC2" w:rsidP="00475CC2">
      <w:pPr>
        <w:spacing w:line="360" w:lineRule="auto"/>
        <w:ind w:firstLine="480"/>
        <w:rPr>
          <w:rFonts w:ascii="仿宋" w:eastAsia="仿宋" w:hAnsi="仿宋" w:cs="仿宋_GB2312"/>
          <w:sz w:val="32"/>
          <w:szCs w:val="32"/>
        </w:rPr>
      </w:pPr>
      <w:r w:rsidRPr="00C54F6B">
        <w:rPr>
          <w:rFonts w:ascii="仿宋" w:eastAsia="仿宋" w:hAnsi="仿宋" w:cs="仿宋_GB2312" w:hint="eastAsia"/>
          <w:sz w:val="32"/>
          <w:szCs w:val="32"/>
        </w:rPr>
        <w:t>根据捐赠人操应旺兼职教授的意愿，结合学院各项工作实际，本基金共设立教学创新、科研创新、育人创新、管理</w:t>
      </w:r>
      <w:r w:rsidRPr="00C54F6B">
        <w:rPr>
          <w:rFonts w:ascii="仿宋" w:eastAsia="仿宋" w:hAnsi="仿宋" w:cs="仿宋_GB2312" w:hint="eastAsia"/>
          <w:sz w:val="32"/>
          <w:szCs w:val="32"/>
        </w:rPr>
        <w:lastRenderedPageBreak/>
        <w:t>创新、校友工作创新等五类基金项目，每类项目每年立项不超过2项，每项资助5000元。</w:t>
      </w:r>
    </w:p>
    <w:p w:rsidR="00475CC2" w:rsidRPr="004D0AFC" w:rsidRDefault="00475CC2" w:rsidP="00475CC2">
      <w:pPr>
        <w:spacing w:line="360" w:lineRule="auto"/>
        <w:rPr>
          <w:rFonts w:ascii="仿宋" w:eastAsia="仿宋" w:hAnsi="仿宋" w:cs="仿宋_GB2312"/>
          <w:b/>
          <w:sz w:val="32"/>
          <w:szCs w:val="32"/>
        </w:rPr>
      </w:pPr>
      <w:r w:rsidRPr="004D0AFC">
        <w:rPr>
          <w:rFonts w:ascii="仿宋" w:eastAsia="仿宋" w:hAnsi="仿宋" w:cs="仿宋_GB2312" w:hint="eastAsia"/>
          <w:b/>
          <w:sz w:val="32"/>
          <w:szCs w:val="32"/>
        </w:rPr>
        <w:t>三、申请条件</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1.人文与法学院在岗教职工，并能够保质保量完成学院布置的各项工作；</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2.申报教学创新基金项目要求在教学成果奖、人才培养模式与专业建设、课程和教材建设、教学平台和团队、高教改革与研究等方面有创新之举或突出表现；申报科研创新基金项目要求在平台与团队建设、科研项目、科研奖励、科研成果、学术影响等方面有创新之举或突出表现；申报育人创新基金项目应在人才培育方面具有奉献精神，有真实具体的个人事迹，并在学生或者校内有一定的影响；申报管理创新基金要求在行政管理、学生管理、教学管理等方面有创新之举，能有效提升管理质量和效果；申报校友工作创新基金项目应在校友工作方面有突出贡献，有效促进学院校友工作的发展。</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3.本基金项目完成时间原则上不超过2年，教学人员、科研人员获得的成果认定主要依据《杭州电子科技大学岗位设置与聘任实施办法》（杭电人[2016]125号）。</w:t>
      </w:r>
    </w:p>
    <w:p w:rsidR="00475CC2" w:rsidRPr="004D0AFC" w:rsidRDefault="00475CC2" w:rsidP="00475CC2">
      <w:pPr>
        <w:spacing w:line="360" w:lineRule="auto"/>
        <w:rPr>
          <w:rFonts w:ascii="仿宋" w:eastAsia="仿宋" w:hAnsi="仿宋" w:cs="仿宋_GB2312"/>
          <w:b/>
          <w:sz w:val="32"/>
          <w:szCs w:val="32"/>
        </w:rPr>
      </w:pPr>
      <w:r w:rsidRPr="004D0AFC">
        <w:rPr>
          <w:rFonts w:ascii="仿宋" w:eastAsia="仿宋" w:hAnsi="仿宋" w:cs="仿宋_GB2312" w:hint="eastAsia"/>
          <w:b/>
          <w:sz w:val="32"/>
          <w:szCs w:val="32"/>
        </w:rPr>
        <w:t>四、基金申请流程</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1.申报</w:t>
      </w:r>
      <w:proofErr w:type="gramStart"/>
      <w:r w:rsidR="00B76735">
        <w:rPr>
          <w:rFonts w:ascii="仿宋" w:eastAsia="仿宋" w:hAnsi="仿宋" w:cs="仿宋_GB2312" w:hint="eastAsia"/>
          <w:sz w:val="32"/>
          <w:szCs w:val="32"/>
        </w:rPr>
        <w:t>操应旺</w:t>
      </w:r>
      <w:proofErr w:type="gramEnd"/>
      <w:r w:rsidR="00B76735">
        <w:rPr>
          <w:rFonts w:ascii="仿宋" w:eastAsia="仿宋" w:hAnsi="仿宋" w:cs="仿宋_GB2312" w:hint="eastAsia"/>
          <w:sz w:val="32"/>
          <w:szCs w:val="32"/>
        </w:rPr>
        <w:t>校友创新发展校友基金的老师或者管理团队，填写《</w:t>
      </w:r>
      <w:r w:rsidRPr="00C54F6B">
        <w:rPr>
          <w:rFonts w:ascii="仿宋" w:eastAsia="仿宋" w:hAnsi="仿宋" w:cs="仿宋_GB2312" w:hint="eastAsia"/>
          <w:sz w:val="32"/>
          <w:szCs w:val="32"/>
        </w:rPr>
        <w:t>创新发展校友基金申报书》，并在规定时间内</w:t>
      </w:r>
      <w:r w:rsidRPr="00C54F6B">
        <w:rPr>
          <w:rFonts w:ascii="仿宋" w:eastAsia="仿宋" w:hAnsi="仿宋" w:cs="仿宋_GB2312" w:hint="eastAsia"/>
          <w:sz w:val="32"/>
          <w:szCs w:val="32"/>
        </w:rPr>
        <w:lastRenderedPageBreak/>
        <w:t>上交表格；</w:t>
      </w:r>
    </w:p>
    <w:p w:rsidR="00475CC2" w:rsidRPr="00C54F6B"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2.各项申请由办公室负责受理，经基金管理委员会评审确定并公示后，予以立项；</w:t>
      </w:r>
    </w:p>
    <w:p w:rsidR="00475CC2" w:rsidRDefault="00475CC2" w:rsidP="00C54F6B">
      <w:pPr>
        <w:spacing w:line="360" w:lineRule="auto"/>
        <w:ind w:firstLineChars="200" w:firstLine="640"/>
        <w:rPr>
          <w:rFonts w:ascii="仿宋" w:eastAsia="仿宋" w:hAnsi="仿宋" w:cs="仿宋_GB2312"/>
          <w:sz w:val="32"/>
          <w:szCs w:val="32"/>
        </w:rPr>
      </w:pPr>
      <w:r w:rsidRPr="00C54F6B">
        <w:rPr>
          <w:rFonts w:ascii="仿宋" w:eastAsia="仿宋" w:hAnsi="仿宋" w:cs="仿宋_GB2312" w:hint="eastAsia"/>
          <w:sz w:val="32"/>
          <w:szCs w:val="32"/>
        </w:rPr>
        <w:t>3.本管理办法最终解释权归人文与法学院校友基金管理委员会所有。</w:t>
      </w:r>
    </w:p>
    <w:p w:rsidR="004D0AFC" w:rsidRDefault="004D0AFC" w:rsidP="004D0AFC">
      <w:pPr>
        <w:spacing w:line="360" w:lineRule="auto"/>
        <w:ind w:firstLineChars="200" w:firstLine="640"/>
        <w:rPr>
          <w:rFonts w:ascii="仿宋" w:eastAsia="仿宋" w:hAnsi="仿宋" w:cs="仿宋_GB2312"/>
          <w:sz w:val="32"/>
          <w:szCs w:val="32"/>
        </w:rPr>
      </w:pPr>
    </w:p>
    <w:p w:rsidR="004D0AFC" w:rsidRDefault="004D0AFC" w:rsidP="004D0AFC">
      <w:pPr>
        <w:spacing w:line="360" w:lineRule="auto"/>
        <w:ind w:firstLineChars="200" w:firstLine="640"/>
        <w:rPr>
          <w:rFonts w:ascii="仿宋" w:eastAsia="仿宋" w:hAnsi="仿宋" w:cs="仿宋_GB2312"/>
          <w:sz w:val="32"/>
          <w:szCs w:val="32"/>
        </w:rPr>
      </w:pPr>
      <w:r w:rsidRPr="004D0AFC">
        <w:rPr>
          <w:rFonts w:ascii="仿宋" w:eastAsia="仿宋" w:hAnsi="仿宋" w:cs="仿宋_GB2312" w:hint="eastAsia"/>
          <w:sz w:val="32"/>
          <w:szCs w:val="32"/>
        </w:rPr>
        <w:t xml:space="preserve">附件 </w:t>
      </w:r>
      <w:proofErr w:type="gramStart"/>
      <w:r w:rsidR="00B76735">
        <w:rPr>
          <w:rFonts w:ascii="仿宋" w:eastAsia="仿宋" w:hAnsi="仿宋" w:cs="仿宋_GB2312" w:hint="eastAsia"/>
          <w:sz w:val="32"/>
          <w:szCs w:val="32"/>
        </w:rPr>
        <w:t>操应旺</w:t>
      </w:r>
      <w:proofErr w:type="gramEnd"/>
      <w:r w:rsidR="00B76735">
        <w:rPr>
          <w:rFonts w:ascii="仿宋" w:eastAsia="仿宋" w:hAnsi="仿宋" w:cs="仿宋_GB2312" w:hint="eastAsia"/>
          <w:sz w:val="32"/>
          <w:szCs w:val="32"/>
        </w:rPr>
        <w:t>校友</w:t>
      </w:r>
      <w:r w:rsidRPr="004D0AFC">
        <w:rPr>
          <w:rFonts w:ascii="仿宋" w:eastAsia="仿宋" w:hAnsi="仿宋" w:cs="仿宋_GB2312" w:hint="eastAsia"/>
          <w:sz w:val="32"/>
          <w:szCs w:val="32"/>
        </w:rPr>
        <w:t>创新发展校友基金管理委员会人员名单</w:t>
      </w: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4D0AFC">
      <w:pPr>
        <w:autoSpaceDE w:val="0"/>
        <w:autoSpaceDN w:val="0"/>
        <w:adjustRightInd w:val="0"/>
        <w:spacing w:line="360" w:lineRule="auto"/>
        <w:jc w:val="right"/>
        <w:rPr>
          <w:rFonts w:ascii="仿宋" w:eastAsia="仿宋" w:hAnsi="仿宋" w:cs="仿宋_GB2312"/>
          <w:sz w:val="32"/>
          <w:szCs w:val="32"/>
        </w:rPr>
      </w:pPr>
      <w:r>
        <w:rPr>
          <w:rFonts w:ascii="仿宋" w:eastAsia="仿宋" w:hAnsi="仿宋" w:cs="仿宋_GB2312" w:hint="eastAsia"/>
          <w:sz w:val="32"/>
          <w:szCs w:val="32"/>
        </w:rPr>
        <w:t>人文与法学院</w:t>
      </w:r>
    </w:p>
    <w:p w:rsidR="004D0AFC" w:rsidRPr="004D0AFC" w:rsidRDefault="004D0AFC" w:rsidP="004D0AFC">
      <w:pPr>
        <w:autoSpaceDE w:val="0"/>
        <w:autoSpaceDN w:val="0"/>
        <w:adjustRightInd w:val="0"/>
        <w:spacing w:line="360" w:lineRule="auto"/>
        <w:jc w:val="right"/>
        <w:rPr>
          <w:rFonts w:ascii="仿宋" w:eastAsia="仿宋" w:hAnsi="仿宋" w:cs="仿宋_GB2312"/>
          <w:sz w:val="32"/>
          <w:szCs w:val="32"/>
        </w:rPr>
      </w:pPr>
      <w:r w:rsidRPr="004D0AFC">
        <w:rPr>
          <w:rFonts w:ascii="仿宋" w:eastAsia="仿宋" w:hAnsi="仿宋" w:cs="仿宋_GB2312" w:hint="eastAsia"/>
          <w:sz w:val="32"/>
          <w:szCs w:val="32"/>
        </w:rPr>
        <w:t>二〇一</w:t>
      </w:r>
      <w:r>
        <w:rPr>
          <w:rFonts w:ascii="仿宋" w:eastAsia="仿宋" w:hAnsi="仿宋" w:cs="仿宋_GB2312" w:hint="eastAsia"/>
          <w:sz w:val="32"/>
          <w:szCs w:val="32"/>
        </w:rPr>
        <w:t>七</w:t>
      </w:r>
      <w:r w:rsidRPr="004D0AFC">
        <w:rPr>
          <w:rFonts w:ascii="仿宋" w:eastAsia="仿宋" w:hAnsi="仿宋" w:cs="仿宋_GB2312" w:hint="eastAsia"/>
          <w:sz w:val="32"/>
          <w:szCs w:val="32"/>
        </w:rPr>
        <w:t>年</w:t>
      </w:r>
      <w:r>
        <w:rPr>
          <w:rFonts w:ascii="仿宋" w:eastAsia="仿宋" w:hAnsi="仿宋" w:cs="仿宋_GB2312" w:hint="eastAsia"/>
          <w:sz w:val="32"/>
          <w:szCs w:val="32"/>
        </w:rPr>
        <w:t>十一</w:t>
      </w:r>
      <w:r w:rsidRPr="004D0AFC">
        <w:rPr>
          <w:rFonts w:ascii="仿宋" w:eastAsia="仿宋" w:hAnsi="仿宋" w:cs="仿宋_GB2312" w:hint="eastAsia"/>
          <w:sz w:val="32"/>
          <w:szCs w:val="32"/>
        </w:rPr>
        <w:t>月十一日</w:t>
      </w:r>
    </w:p>
    <w:p w:rsidR="004D0AFC" w:rsidRP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Default="004D0AFC" w:rsidP="00C54F6B">
      <w:pPr>
        <w:spacing w:line="360" w:lineRule="auto"/>
        <w:ind w:firstLineChars="200" w:firstLine="640"/>
        <w:rPr>
          <w:rFonts w:ascii="仿宋" w:eastAsia="仿宋" w:hAnsi="仿宋" w:cs="仿宋_GB2312"/>
          <w:sz w:val="32"/>
          <w:szCs w:val="32"/>
        </w:rPr>
      </w:pPr>
    </w:p>
    <w:p w:rsidR="004D0AFC" w:rsidRPr="00C54F6B" w:rsidRDefault="004D0AFC" w:rsidP="00C54F6B">
      <w:pPr>
        <w:spacing w:line="360" w:lineRule="auto"/>
        <w:ind w:firstLineChars="200" w:firstLine="640"/>
        <w:rPr>
          <w:rFonts w:ascii="仿宋" w:eastAsia="仿宋" w:hAnsi="仿宋" w:cs="仿宋_GB2312"/>
          <w:sz w:val="32"/>
          <w:szCs w:val="32"/>
        </w:rPr>
      </w:pPr>
    </w:p>
    <w:p w:rsidR="004D0AFC" w:rsidRPr="004D0AFC" w:rsidRDefault="00475CC2" w:rsidP="004D0AFC">
      <w:pPr>
        <w:autoSpaceDE w:val="0"/>
        <w:autoSpaceDN w:val="0"/>
        <w:adjustRightInd w:val="0"/>
        <w:spacing w:line="360" w:lineRule="auto"/>
        <w:jc w:val="left"/>
        <w:rPr>
          <w:rFonts w:ascii="仿宋" w:eastAsia="仿宋" w:hAnsi="仿宋" w:cs="仿宋_GB2312"/>
          <w:sz w:val="32"/>
          <w:szCs w:val="32"/>
        </w:rPr>
      </w:pPr>
      <w:r w:rsidRPr="00C54F6B">
        <w:rPr>
          <w:rFonts w:ascii="仿宋" w:eastAsia="仿宋" w:hAnsi="仿宋" w:cs="仿宋_GB2312" w:hint="eastAsia"/>
          <w:sz w:val="32"/>
          <w:szCs w:val="32"/>
        </w:rPr>
        <w:t xml:space="preserve">                                                    </w:t>
      </w:r>
      <w:r w:rsidR="004D0AFC" w:rsidRPr="004D0AFC">
        <w:rPr>
          <w:rFonts w:ascii="黑体" w:eastAsia="黑体" w:hAnsi="黑体" w:cs="宋体" w:hint="eastAsia"/>
          <w:b/>
          <w:color w:val="000000"/>
          <w:kern w:val="0"/>
          <w:sz w:val="32"/>
          <w:szCs w:val="32"/>
        </w:rPr>
        <w:t>主题词：</w:t>
      </w:r>
      <w:r w:rsidR="004D0AFC" w:rsidRPr="004D0AFC">
        <w:rPr>
          <w:rFonts w:ascii="宋体" w:eastAsia="宋体" w:hAnsi="宋体" w:cs="宋体" w:hint="eastAsia"/>
          <w:color w:val="000000"/>
          <w:kern w:val="0"/>
          <w:sz w:val="32"/>
          <w:szCs w:val="32"/>
        </w:rPr>
        <w:t xml:space="preserve">子非鱼  </w:t>
      </w:r>
      <w:r w:rsidR="004D0AFC">
        <w:rPr>
          <w:rFonts w:ascii="宋体" w:eastAsia="宋体" w:hAnsi="宋体" w:cs="宋体" w:hint="eastAsia"/>
          <w:color w:val="000000"/>
          <w:kern w:val="0"/>
          <w:sz w:val="32"/>
          <w:szCs w:val="32"/>
        </w:rPr>
        <w:t>基金</w:t>
      </w:r>
      <w:r w:rsidR="004D0AFC" w:rsidRPr="004D0AFC">
        <w:rPr>
          <w:rFonts w:ascii="宋体" w:eastAsia="宋体" w:hAnsi="宋体" w:cs="宋体" w:hint="eastAsia"/>
          <w:color w:val="000000"/>
          <w:kern w:val="0"/>
          <w:sz w:val="32"/>
          <w:szCs w:val="32"/>
        </w:rPr>
        <w:t xml:space="preserve"> </w:t>
      </w:r>
      <w:r w:rsidR="004D0AFC">
        <w:rPr>
          <w:rFonts w:ascii="宋体" w:eastAsia="宋体" w:hAnsi="宋体" w:cs="宋体" w:hint="eastAsia"/>
          <w:color w:val="000000"/>
          <w:kern w:val="0"/>
          <w:sz w:val="32"/>
          <w:szCs w:val="32"/>
        </w:rPr>
        <w:t xml:space="preserve"> 管理办法</w:t>
      </w:r>
    </w:p>
    <w:tbl>
      <w:tblPr>
        <w:tblW w:w="0" w:type="auto"/>
        <w:tblInd w:w="108" w:type="dxa"/>
        <w:tblBorders>
          <w:top w:val="single" w:sz="4" w:space="0" w:color="auto"/>
        </w:tblBorders>
        <w:tblLayout w:type="fixed"/>
        <w:tblLook w:val="0000" w:firstRow="0" w:lastRow="0" w:firstColumn="0" w:lastColumn="0" w:noHBand="0" w:noVBand="0"/>
      </w:tblPr>
      <w:tblGrid>
        <w:gridCol w:w="7740"/>
      </w:tblGrid>
      <w:tr w:rsidR="004D0AFC" w:rsidRPr="004D0AFC" w:rsidTr="00424562">
        <w:trPr>
          <w:trHeight w:val="514"/>
        </w:trPr>
        <w:tc>
          <w:tcPr>
            <w:tcW w:w="7740" w:type="dxa"/>
            <w:tcBorders>
              <w:top w:val="single" w:sz="4" w:space="0" w:color="auto"/>
              <w:left w:val="nil"/>
              <w:bottom w:val="single" w:sz="4" w:space="0" w:color="auto"/>
              <w:right w:val="nil"/>
            </w:tcBorders>
          </w:tcPr>
          <w:p w:rsidR="004D0AFC" w:rsidRPr="004D0AFC" w:rsidRDefault="004D0AFC" w:rsidP="00424562">
            <w:pPr>
              <w:spacing w:line="400" w:lineRule="exact"/>
              <w:ind w:rightChars="-222" w:right="-466"/>
              <w:rPr>
                <w:rFonts w:ascii="仿宋" w:eastAsia="仿宋" w:hAnsi="仿宋" w:cs="Times New Roman"/>
                <w:bCs/>
                <w:sz w:val="28"/>
                <w:szCs w:val="28"/>
              </w:rPr>
            </w:pPr>
            <w:r w:rsidRPr="004D0AFC">
              <w:rPr>
                <w:rFonts w:ascii="仿宋" w:eastAsia="仿宋" w:hAnsi="仿宋" w:cs="仿宋_GB2312" w:hint="eastAsia"/>
                <w:sz w:val="32"/>
                <w:szCs w:val="32"/>
              </w:rPr>
              <w:t>人文与法学院</w:t>
            </w:r>
            <w:r>
              <w:rPr>
                <w:rFonts w:ascii="仿宋" w:eastAsia="仿宋" w:hAnsi="仿宋" w:cs="仿宋_GB2312" w:hint="eastAsia"/>
                <w:sz w:val="32"/>
                <w:szCs w:val="32"/>
              </w:rPr>
              <w:t xml:space="preserve">              </w:t>
            </w:r>
            <w:r w:rsidRPr="004D0AFC">
              <w:rPr>
                <w:rFonts w:ascii="仿宋" w:eastAsia="仿宋" w:hAnsi="仿宋" w:cs="仿宋_GB2312" w:hint="eastAsia"/>
                <w:sz w:val="32"/>
                <w:szCs w:val="32"/>
              </w:rPr>
              <w:t>201</w:t>
            </w:r>
            <w:r>
              <w:rPr>
                <w:rFonts w:ascii="仿宋" w:eastAsia="仿宋" w:hAnsi="仿宋" w:cs="仿宋_GB2312" w:hint="eastAsia"/>
                <w:sz w:val="32"/>
                <w:szCs w:val="32"/>
              </w:rPr>
              <w:t>7</w:t>
            </w:r>
            <w:r w:rsidRPr="004D0AFC">
              <w:rPr>
                <w:rFonts w:ascii="仿宋" w:eastAsia="仿宋" w:hAnsi="仿宋" w:cs="仿宋_GB2312" w:hint="eastAsia"/>
                <w:sz w:val="32"/>
                <w:szCs w:val="32"/>
              </w:rPr>
              <w:t>年</w:t>
            </w:r>
            <w:r>
              <w:rPr>
                <w:rFonts w:ascii="仿宋" w:eastAsia="仿宋" w:hAnsi="仿宋" w:cs="仿宋_GB2312" w:hint="eastAsia"/>
                <w:sz w:val="32"/>
                <w:szCs w:val="32"/>
              </w:rPr>
              <w:t>11</w:t>
            </w:r>
            <w:r w:rsidRPr="004D0AFC">
              <w:rPr>
                <w:rFonts w:ascii="仿宋" w:eastAsia="仿宋" w:hAnsi="仿宋" w:cs="仿宋_GB2312" w:hint="eastAsia"/>
                <w:sz w:val="32"/>
                <w:szCs w:val="32"/>
              </w:rPr>
              <w:t>月11日印发</w:t>
            </w:r>
            <w:r w:rsidRPr="004D0AFC">
              <w:rPr>
                <w:rFonts w:ascii="仿宋" w:eastAsia="仿宋" w:hAnsi="仿宋" w:cs="Times New Roman"/>
                <w:bCs/>
                <w:sz w:val="28"/>
                <w:szCs w:val="28"/>
              </w:rPr>
              <w:t xml:space="preserve">                </w:t>
            </w:r>
          </w:p>
        </w:tc>
      </w:tr>
    </w:tbl>
    <w:p w:rsidR="00475CC2" w:rsidRPr="00DB1F0F" w:rsidRDefault="00475CC2" w:rsidP="00475CC2">
      <w:pPr>
        <w:spacing w:line="360" w:lineRule="auto"/>
        <w:jc w:val="left"/>
        <w:rPr>
          <w:sz w:val="24"/>
          <w:szCs w:val="24"/>
        </w:rPr>
      </w:pPr>
      <w:r w:rsidRPr="00DB1F0F">
        <w:rPr>
          <w:rFonts w:hint="eastAsia"/>
          <w:sz w:val="24"/>
          <w:szCs w:val="24"/>
        </w:rPr>
        <w:lastRenderedPageBreak/>
        <w:t>附件</w:t>
      </w:r>
    </w:p>
    <w:p w:rsidR="00475CC2" w:rsidRPr="004D0AFC" w:rsidRDefault="006754F4" w:rsidP="004D0AFC">
      <w:pPr>
        <w:spacing w:line="360" w:lineRule="auto"/>
        <w:ind w:firstLineChars="200" w:firstLine="640"/>
        <w:rPr>
          <w:rFonts w:ascii="仿宋" w:eastAsia="仿宋" w:hAnsi="仿宋" w:cs="仿宋_GB2312"/>
          <w:sz w:val="32"/>
          <w:szCs w:val="32"/>
        </w:rPr>
      </w:pPr>
      <w:proofErr w:type="gramStart"/>
      <w:r>
        <w:rPr>
          <w:rFonts w:ascii="仿宋" w:eastAsia="仿宋" w:hAnsi="仿宋" w:cs="仿宋_GB2312" w:hint="eastAsia"/>
          <w:sz w:val="32"/>
          <w:szCs w:val="32"/>
        </w:rPr>
        <w:t>操应旺</w:t>
      </w:r>
      <w:proofErr w:type="gramEnd"/>
      <w:r w:rsidR="00475CC2" w:rsidRPr="004D0AFC">
        <w:rPr>
          <w:rFonts w:ascii="仿宋" w:eastAsia="仿宋" w:hAnsi="仿宋" w:cs="仿宋_GB2312" w:hint="eastAsia"/>
          <w:sz w:val="32"/>
          <w:szCs w:val="32"/>
        </w:rPr>
        <w:t>校友</w:t>
      </w:r>
      <w:r w:rsidR="00B76735" w:rsidRPr="00B76735">
        <w:rPr>
          <w:rFonts w:ascii="仿宋" w:eastAsia="仿宋" w:hAnsi="仿宋" w:cs="仿宋_GB2312" w:hint="eastAsia"/>
          <w:sz w:val="32"/>
          <w:szCs w:val="32"/>
        </w:rPr>
        <w:t>创新发展</w:t>
      </w:r>
      <w:r w:rsidR="00475CC2" w:rsidRPr="004D0AFC">
        <w:rPr>
          <w:rFonts w:ascii="仿宋" w:eastAsia="仿宋" w:hAnsi="仿宋" w:cs="仿宋_GB2312" w:hint="eastAsia"/>
          <w:sz w:val="32"/>
          <w:szCs w:val="32"/>
        </w:rPr>
        <w:t>基金管理委员会人员名单</w:t>
      </w:r>
    </w:p>
    <w:p w:rsidR="00475CC2" w:rsidRPr="004D0AFC" w:rsidRDefault="00475CC2" w:rsidP="004D0AFC">
      <w:pPr>
        <w:spacing w:line="360" w:lineRule="auto"/>
        <w:ind w:firstLineChars="200" w:firstLine="640"/>
        <w:rPr>
          <w:rFonts w:ascii="仿宋" w:eastAsia="仿宋" w:hAnsi="仿宋" w:cs="仿宋_GB2312"/>
          <w:sz w:val="32"/>
          <w:szCs w:val="32"/>
        </w:rPr>
      </w:pPr>
    </w:p>
    <w:p w:rsidR="00475CC2" w:rsidRPr="004D0AFC" w:rsidRDefault="00475CC2" w:rsidP="004D0AFC">
      <w:pPr>
        <w:spacing w:line="360" w:lineRule="auto"/>
        <w:ind w:firstLineChars="200" w:firstLine="640"/>
        <w:rPr>
          <w:rFonts w:ascii="仿宋" w:eastAsia="仿宋" w:hAnsi="仿宋" w:cs="仿宋_GB2312"/>
          <w:sz w:val="32"/>
          <w:szCs w:val="32"/>
        </w:rPr>
      </w:pPr>
      <w:r w:rsidRPr="004D0AFC">
        <w:rPr>
          <w:rFonts w:ascii="仿宋" w:eastAsia="仿宋" w:hAnsi="仿宋" w:cs="仿宋_GB2312" w:hint="eastAsia"/>
          <w:sz w:val="32"/>
          <w:szCs w:val="32"/>
        </w:rPr>
        <w:t>主  任：操应旺</w:t>
      </w:r>
    </w:p>
    <w:p w:rsidR="00475CC2" w:rsidRPr="004D0AFC" w:rsidRDefault="00475CC2" w:rsidP="004D0AFC">
      <w:pPr>
        <w:spacing w:line="360" w:lineRule="auto"/>
        <w:ind w:firstLineChars="200" w:firstLine="640"/>
        <w:rPr>
          <w:rFonts w:ascii="仿宋" w:eastAsia="仿宋" w:hAnsi="仿宋" w:cs="仿宋_GB2312"/>
          <w:sz w:val="32"/>
          <w:szCs w:val="32"/>
        </w:rPr>
      </w:pPr>
      <w:r w:rsidRPr="004D0AFC">
        <w:rPr>
          <w:rFonts w:ascii="仿宋" w:eastAsia="仿宋" w:hAnsi="仿宋" w:cs="仿宋_GB2312" w:hint="eastAsia"/>
          <w:sz w:val="32"/>
          <w:szCs w:val="32"/>
        </w:rPr>
        <w:t xml:space="preserve">副主任：郑海味   </w:t>
      </w:r>
      <w:proofErr w:type="gramStart"/>
      <w:r w:rsidRPr="004D0AFC">
        <w:rPr>
          <w:rFonts w:ascii="仿宋" w:eastAsia="仿宋" w:hAnsi="仿宋" w:cs="仿宋_GB2312" w:hint="eastAsia"/>
          <w:sz w:val="32"/>
          <w:szCs w:val="32"/>
        </w:rPr>
        <w:t>王轻鸿</w:t>
      </w:r>
      <w:proofErr w:type="gramEnd"/>
    </w:p>
    <w:p w:rsidR="00475CC2" w:rsidRPr="004D0AFC" w:rsidRDefault="00475CC2" w:rsidP="004D0AFC">
      <w:pPr>
        <w:spacing w:line="360" w:lineRule="auto"/>
        <w:ind w:firstLineChars="200" w:firstLine="640"/>
        <w:rPr>
          <w:rFonts w:ascii="仿宋" w:eastAsia="仿宋" w:hAnsi="仿宋" w:cs="仿宋_GB2312"/>
          <w:sz w:val="32"/>
          <w:szCs w:val="32"/>
        </w:rPr>
      </w:pPr>
      <w:r w:rsidRPr="004D0AFC">
        <w:rPr>
          <w:rFonts w:ascii="仿宋" w:eastAsia="仿宋" w:hAnsi="仿宋" w:cs="仿宋_GB2312" w:hint="eastAsia"/>
          <w:sz w:val="32"/>
          <w:szCs w:val="32"/>
        </w:rPr>
        <w:t xml:space="preserve">委  员：方建中   严  </w:t>
      </w:r>
      <w:proofErr w:type="gramStart"/>
      <w:r w:rsidRPr="004D0AFC">
        <w:rPr>
          <w:rFonts w:ascii="仿宋" w:eastAsia="仿宋" w:hAnsi="仿宋" w:cs="仿宋_GB2312" w:hint="eastAsia"/>
          <w:sz w:val="32"/>
          <w:szCs w:val="32"/>
        </w:rPr>
        <w:t>莹</w:t>
      </w:r>
      <w:proofErr w:type="gramEnd"/>
      <w:r w:rsidRPr="004D0AFC">
        <w:rPr>
          <w:rFonts w:ascii="仿宋" w:eastAsia="仿宋" w:hAnsi="仿宋" w:cs="仿宋_GB2312" w:hint="eastAsia"/>
          <w:sz w:val="32"/>
          <w:szCs w:val="32"/>
        </w:rPr>
        <w:t xml:space="preserve">   刘涛</w:t>
      </w:r>
    </w:p>
    <w:p w:rsidR="00475CC2" w:rsidRPr="004D0AFC" w:rsidRDefault="00475CC2" w:rsidP="004D0AFC">
      <w:pPr>
        <w:spacing w:line="360" w:lineRule="auto"/>
        <w:ind w:firstLineChars="200" w:firstLine="640"/>
        <w:rPr>
          <w:rFonts w:ascii="仿宋" w:eastAsia="仿宋" w:hAnsi="仿宋" w:cs="仿宋_GB2312"/>
          <w:sz w:val="32"/>
          <w:szCs w:val="32"/>
        </w:rPr>
      </w:pPr>
      <w:proofErr w:type="gramStart"/>
      <w:r w:rsidRPr="004D0AFC">
        <w:rPr>
          <w:rFonts w:ascii="仿宋" w:eastAsia="仿宋" w:hAnsi="仿宋" w:cs="仿宋_GB2312" w:hint="eastAsia"/>
          <w:sz w:val="32"/>
          <w:szCs w:val="32"/>
        </w:rPr>
        <w:t>秘</w:t>
      </w:r>
      <w:proofErr w:type="gramEnd"/>
      <w:r w:rsidRPr="004D0AFC">
        <w:rPr>
          <w:rFonts w:ascii="仿宋" w:eastAsia="仿宋" w:hAnsi="仿宋" w:cs="仿宋_GB2312" w:hint="eastAsia"/>
          <w:sz w:val="32"/>
          <w:szCs w:val="32"/>
        </w:rPr>
        <w:t xml:space="preserve">  书：陈海威</w:t>
      </w:r>
    </w:p>
    <w:p w:rsidR="00475CC2" w:rsidRPr="004D0AFC" w:rsidRDefault="00475CC2" w:rsidP="004D0AFC">
      <w:pPr>
        <w:spacing w:line="360" w:lineRule="auto"/>
        <w:ind w:firstLineChars="200" w:firstLine="640"/>
        <w:rPr>
          <w:rFonts w:ascii="仿宋" w:eastAsia="仿宋" w:hAnsi="仿宋" w:cs="仿宋_GB2312"/>
          <w:sz w:val="32"/>
          <w:szCs w:val="32"/>
        </w:rPr>
      </w:pPr>
    </w:p>
    <w:p w:rsidR="00713C5B" w:rsidRPr="00475CC2" w:rsidRDefault="00713C5B" w:rsidP="00475CC2">
      <w:pPr>
        <w:jc w:val="center"/>
        <w:rPr>
          <w:rFonts w:asciiTheme="majorEastAsia" w:eastAsiaTheme="majorEastAsia" w:hAnsiTheme="majorEastAsia"/>
          <w:b/>
          <w:color w:val="FF0000"/>
          <w:w w:val="50"/>
          <w:sz w:val="24"/>
          <w:szCs w:val="24"/>
          <w:u w:val="thick" w:color="FF0000"/>
        </w:rPr>
      </w:pPr>
    </w:p>
    <w:sectPr w:rsidR="00713C5B" w:rsidRPr="00475C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19" w:rsidRDefault="00112C19" w:rsidP="00E154C5">
      <w:r>
        <w:separator/>
      </w:r>
    </w:p>
  </w:endnote>
  <w:endnote w:type="continuationSeparator" w:id="0">
    <w:p w:rsidR="00112C19" w:rsidRDefault="00112C19" w:rsidP="00E1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19" w:rsidRDefault="00112C19" w:rsidP="00E154C5">
      <w:r>
        <w:separator/>
      </w:r>
    </w:p>
  </w:footnote>
  <w:footnote w:type="continuationSeparator" w:id="0">
    <w:p w:rsidR="00112C19" w:rsidRDefault="00112C19" w:rsidP="00E1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4"/>
    <w:rsid w:val="000B75FA"/>
    <w:rsid w:val="00112C19"/>
    <w:rsid w:val="00145937"/>
    <w:rsid w:val="001676A8"/>
    <w:rsid w:val="00191FBF"/>
    <w:rsid w:val="001B6FE6"/>
    <w:rsid w:val="001D2A5F"/>
    <w:rsid w:val="00200FE2"/>
    <w:rsid w:val="00264DEE"/>
    <w:rsid w:val="002F3C5F"/>
    <w:rsid w:val="003767C6"/>
    <w:rsid w:val="00390B4E"/>
    <w:rsid w:val="003C6F75"/>
    <w:rsid w:val="003F0D66"/>
    <w:rsid w:val="00405718"/>
    <w:rsid w:val="00475CC2"/>
    <w:rsid w:val="004D0AFC"/>
    <w:rsid w:val="004F18A5"/>
    <w:rsid w:val="004F42F4"/>
    <w:rsid w:val="005402BA"/>
    <w:rsid w:val="00556FAF"/>
    <w:rsid w:val="006242CB"/>
    <w:rsid w:val="006437F0"/>
    <w:rsid w:val="006754F4"/>
    <w:rsid w:val="00677012"/>
    <w:rsid w:val="00695101"/>
    <w:rsid w:val="00695674"/>
    <w:rsid w:val="006B29C6"/>
    <w:rsid w:val="006D511F"/>
    <w:rsid w:val="00713C5B"/>
    <w:rsid w:val="007161D8"/>
    <w:rsid w:val="00727ED7"/>
    <w:rsid w:val="00732AFC"/>
    <w:rsid w:val="007519EE"/>
    <w:rsid w:val="00771890"/>
    <w:rsid w:val="0078254E"/>
    <w:rsid w:val="00785DA6"/>
    <w:rsid w:val="00835A8B"/>
    <w:rsid w:val="008849B4"/>
    <w:rsid w:val="00890BF5"/>
    <w:rsid w:val="008B5E3C"/>
    <w:rsid w:val="008F69C6"/>
    <w:rsid w:val="00931AC1"/>
    <w:rsid w:val="00957E76"/>
    <w:rsid w:val="009A3300"/>
    <w:rsid w:val="009C5DE5"/>
    <w:rsid w:val="00A00A78"/>
    <w:rsid w:val="00A62768"/>
    <w:rsid w:val="00B32219"/>
    <w:rsid w:val="00B76735"/>
    <w:rsid w:val="00C02FED"/>
    <w:rsid w:val="00C34DC2"/>
    <w:rsid w:val="00C54F6B"/>
    <w:rsid w:val="00C57BD6"/>
    <w:rsid w:val="00C812F7"/>
    <w:rsid w:val="00CB11F0"/>
    <w:rsid w:val="00CD5BD0"/>
    <w:rsid w:val="00D60C23"/>
    <w:rsid w:val="00E154C5"/>
    <w:rsid w:val="00EB5200"/>
    <w:rsid w:val="00ED6C00"/>
    <w:rsid w:val="00F5083F"/>
    <w:rsid w:val="00F530A7"/>
    <w:rsid w:val="00F75886"/>
    <w:rsid w:val="00FB5DA2"/>
    <w:rsid w:val="00FC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C5"/>
    <w:rPr>
      <w:sz w:val="18"/>
      <w:szCs w:val="18"/>
    </w:rPr>
  </w:style>
  <w:style w:type="paragraph" w:styleId="a4">
    <w:name w:val="footer"/>
    <w:basedOn w:val="a"/>
    <w:link w:val="Char0"/>
    <w:uiPriority w:val="99"/>
    <w:unhideWhenUsed/>
    <w:rsid w:val="00E154C5"/>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C5"/>
    <w:rPr>
      <w:sz w:val="18"/>
      <w:szCs w:val="18"/>
    </w:rPr>
  </w:style>
  <w:style w:type="paragraph" w:styleId="a5">
    <w:name w:val="Balloon Text"/>
    <w:basedOn w:val="a"/>
    <w:link w:val="Char1"/>
    <w:uiPriority w:val="99"/>
    <w:semiHidden/>
    <w:unhideWhenUsed/>
    <w:rsid w:val="00B76735"/>
    <w:rPr>
      <w:sz w:val="18"/>
      <w:szCs w:val="18"/>
    </w:rPr>
  </w:style>
  <w:style w:type="character" w:customStyle="1" w:styleId="Char1">
    <w:name w:val="批注框文本 Char"/>
    <w:basedOn w:val="a0"/>
    <w:link w:val="a5"/>
    <w:uiPriority w:val="99"/>
    <w:semiHidden/>
    <w:rsid w:val="00B767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C5"/>
    <w:rPr>
      <w:sz w:val="18"/>
      <w:szCs w:val="18"/>
    </w:rPr>
  </w:style>
  <w:style w:type="paragraph" w:styleId="a4">
    <w:name w:val="footer"/>
    <w:basedOn w:val="a"/>
    <w:link w:val="Char0"/>
    <w:uiPriority w:val="99"/>
    <w:unhideWhenUsed/>
    <w:rsid w:val="00E154C5"/>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C5"/>
    <w:rPr>
      <w:sz w:val="18"/>
      <w:szCs w:val="18"/>
    </w:rPr>
  </w:style>
  <w:style w:type="paragraph" w:styleId="a5">
    <w:name w:val="Balloon Text"/>
    <w:basedOn w:val="a"/>
    <w:link w:val="Char1"/>
    <w:uiPriority w:val="99"/>
    <w:semiHidden/>
    <w:unhideWhenUsed/>
    <w:rsid w:val="00B76735"/>
    <w:rPr>
      <w:sz w:val="18"/>
      <w:szCs w:val="18"/>
    </w:rPr>
  </w:style>
  <w:style w:type="character" w:customStyle="1" w:styleId="Char1">
    <w:name w:val="批注框文本 Char"/>
    <w:basedOn w:val="a0"/>
    <w:link w:val="a5"/>
    <w:uiPriority w:val="99"/>
    <w:semiHidden/>
    <w:rsid w:val="00B767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3</cp:revision>
  <cp:lastPrinted>2018-01-10T05:45:00Z</cp:lastPrinted>
  <dcterms:created xsi:type="dcterms:W3CDTF">2018-01-10T06:42:00Z</dcterms:created>
  <dcterms:modified xsi:type="dcterms:W3CDTF">2018-01-10T06:43:00Z</dcterms:modified>
</cp:coreProperties>
</file>