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杭州电子科技大学60周年校庆成果展参展项目目录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83"/>
        <w:gridCol w:w="1102"/>
        <w:gridCol w:w="1560"/>
        <w:gridCol w:w="1559"/>
        <w:gridCol w:w="2867"/>
        <w:gridCol w:w="1385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  <w:r>
              <w:rPr>
                <w:rFonts w:hint="eastAsia"/>
              </w:rPr>
              <w:t>序号</w:t>
            </w:r>
          </w:p>
        </w:tc>
        <w:tc>
          <w:tcPr>
            <w:tcW w:w="2583" w:type="dxa"/>
          </w:tcPr>
          <w:p>
            <w:pPr/>
            <w:r>
              <w:rPr>
                <w:rFonts w:hint="eastAsia"/>
              </w:rPr>
              <w:t>成果名称</w:t>
            </w:r>
          </w:p>
        </w:tc>
        <w:tc>
          <w:tcPr>
            <w:tcW w:w="1102" w:type="dxa"/>
          </w:tcPr>
          <w:p>
            <w:pPr/>
            <w:r>
              <w:rPr>
                <w:rFonts w:hint="eastAsia"/>
              </w:rPr>
              <w:t>负责人</w:t>
            </w:r>
          </w:p>
        </w:tc>
        <w:tc>
          <w:tcPr>
            <w:tcW w:w="1560" w:type="dxa"/>
          </w:tcPr>
          <w:p>
            <w:pPr/>
            <w:r>
              <w:rPr>
                <w:rFonts w:hint="eastAsia"/>
              </w:rPr>
              <w:t>完成时间</w:t>
            </w:r>
          </w:p>
        </w:tc>
        <w:tc>
          <w:tcPr>
            <w:tcW w:w="1559" w:type="dxa"/>
          </w:tcPr>
          <w:p>
            <w:pPr/>
            <w:r>
              <w:rPr>
                <w:rFonts w:hint="eastAsia"/>
              </w:rPr>
              <w:t>成果类别（理论研究、工程应用、社会服务、国防科研）</w:t>
            </w:r>
          </w:p>
        </w:tc>
        <w:tc>
          <w:tcPr>
            <w:tcW w:w="2867" w:type="dxa"/>
          </w:tcPr>
          <w:p>
            <w:pPr/>
            <w:r>
              <w:rPr>
                <w:rFonts w:hint="eastAsia"/>
              </w:rPr>
              <w:t>简介</w:t>
            </w:r>
          </w:p>
        </w:tc>
        <w:tc>
          <w:tcPr>
            <w:tcW w:w="1385" w:type="dxa"/>
          </w:tcPr>
          <w:p>
            <w:pPr/>
            <w:r>
              <w:rPr>
                <w:rFonts w:hint="eastAsia"/>
              </w:rPr>
              <w:t>展示方式（展板、展箱、静态实物、动态实物、模型）</w:t>
            </w:r>
          </w:p>
        </w:tc>
        <w:tc>
          <w:tcPr>
            <w:tcW w:w="2159" w:type="dxa"/>
          </w:tcPr>
          <w:p>
            <w:pPr/>
            <w:r>
              <w:rPr>
                <w:rFonts w:hint="eastAsia"/>
              </w:rPr>
              <w:t>实物展条件（长、宽、高尺寸，电源、网络）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  <w:bookmarkStart w:id="0" w:name="_GoBack"/>
            <w:bookmarkEnd w:id="0"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/>
          </w:p>
        </w:tc>
        <w:tc>
          <w:tcPr>
            <w:tcW w:w="2583" w:type="dxa"/>
          </w:tcPr>
          <w:p>
            <w:pPr/>
          </w:p>
        </w:tc>
        <w:tc>
          <w:tcPr>
            <w:tcW w:w="110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67" w:type="dxa"/>
          </w:tcPr>
          <w:p>
            <w:pPr/>
          </w:p>
        </w:tc>
        <w:tc>
          <w:tcPr>
            <w:tcW w:w="1385" w:type="dxa"/>
          </w:tcPr>
          <w:p>
            <w:pPr/>
          </w:p>
        </w:tc>
        <w:tc>
          <w:tcPr>
            <w:tcW w:w="2159" w:type="dxa"/>
          </w:tcPr>
          <w:p>
            <w:pPr/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47"/>
    <w:rsid w:val="005577F3"/>
    <w:rsid w:val="00B245B6"/>
    <w:rsid w:val="00EB7847"/>
    <w:rsid w:val="036226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2016-01-25T08:05:00Z</dcterms:created>
  <dc:creator>wzf</dc:creator>
  <cp:lastModifiedBy>why</cp:lastModifiedBy>
  <dcterms:modified xsi:type="dcterms:W3CDTF">2016-01-26T01:36:43Z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