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6E" w:rsidRPr="008B706E" w:rsidRDefault="008B706E" w:rsidP="008B706E">
      <w:pPr>
        <w:widowControl/>
        <w:snapToGrid w:val="0"/>
        <w:spacing w:line="440" w:lineRule="atLeast"/>
        <w:jc w:val="left"/>
        <w:rPr>
          <w:rFonts w:ascii="宋体" w:eastAsia="宋体" w:hAnsi="宋体" w:cs="宋体"/>
          <w:color w:val="333333"/>
          <w:kern w:val="0"/>
          <w:sz w:val="24"/>
          <w:szCs w:val="24"/>
        </w:rPr>
      </w:pPr>
      <w:r w:rsidRPr="008B706E">
        <w:rPr>
          <w:rFonts w:ascii="宋体" w:eastAsia="宋体" w:hAnsi="宋体" w:cs="宋体" w:hint="eastAsia"/>
          <w:color w:val="333333"/>
          <w:kern w:val="0"/>
          <w:sz w:val="28"/>
          <w:szCs w:val="28"/>
        </w:rPr>
        <w:t>附件1：</w:t>
      </w:r>
    </w:p>
    <w:p w:rsidR="008B706E" w:rsidRPr="008B706E" w:rsidRDefault="008B706E" w:rsidP="008B706E">
      <w:pPr>
        <w:widowControl/>
        <w:snapToGrid w:val="0"/>
        <w:spacing w:line="440" w:lineRule="atLeast"/>
        <w:jc w:val="center"/>
        <w:rPr>
          <w:rFonts w:ascii="宋体" w:eastAsia="宋体" w:hAnsi="宋体" w:cs="宋体"/>
          <w:color w:val="333333"/>
          <w:kern w:val="0"/>
          <w:sz w:val="24"/>
          <w:szCs w:val="24"/>
        </w:rPr>
      </w:pPr>
      <w:bookmarkStart w:id="0" w:name="_GoBack"/>
      <w:r w:rsidRPr="008B706E">
        <w:rPr>
          <w:rFonts w:ascii="宋体" w:eastAsia="宋体" w:hAnsi="宋体" w:cs="宋体" w:hint="eastAsia"/>
          <w:b/>
          <w:color w:val="333333"/>
          <w:kern w:val="0"/>
          <w:sz w:val="32"/>
          <w:szCs w:val="32"/>
        </w:rPr>
        <w:t>杭州电子科技大学研究生国家奖学金管理暂行办法</w:t>
      </w:r>
    </w:p>
    <w:bookmarkEnd w:id="0"/>
    <w:p w:rsidR="008B706E" w:rsidRPr="008B706E" w:rsidRDefault="008B706E" w:rsidP="008B706E">
      <w:pPr>
        <w:widowControl/>
        <w:snapToGrid w:val="0"/>
        <w:spacing w:line="440" w:lineRule="atLeast"/>
        <w:jc w:val="center"/>
        <w:rPr>
          <w:rFonts w:ascii="宋体" w:eastAsia="宋体" w:hAnsi="宋体" w:cs="宋体"/>
          <w:color w:val="333333"/>
          <w:kern w:val="0"/>
          <w:sz w:val="24"/>
          <w:szCs w:val="24"/>
        </w:rPr>
      </w:pPr>
      <w:r w:rsidRPr="008B706E">
        <w:rPr>
          <w:rFonts w:ascii="宋体" w:eastAsia="宋体" w:hAnsi="宋体" w:cs="宋体" w:hint="eastAsia"/>
          <w:color w:val="333333"/>
          <w:kern w:val="0"/>
          <w:sz w:val="28"/>
          <w:szCs w:val="28"/>
        </w:rPr>
        <w:t>杭电研[2012]293号</w:t>
      </w:r>
    </w:p>
    <w:p w:rsidR="008B706E" w:rsidRPr="008B706E" w:rsidRDefault="008B706E" w:rsidP="008B706E">
      <w:pPr>
        <w:widowControl/>
        <w:snapToGrid w:val="0"/>
        <w:spacing w:line="440" w:lineRule="atLeast"/>
        <w:jc w:val="center"/>
        <w:rPr>
          <w:rFonts w:ascii="宋体" w:eastAsia="宋体" w:hAnsi="宋体" w:cs="宋体"/>
          <w:color w:val="333333"/>
          <w:kern w:val="0"/>
          <w:sz w:val="24"/>
          <w:szCs w:val="24"/>
        </w:rPr>
      </w:pPr>
      <w:r w:rsidRPr="008B706E">
        <w:rPr>
          <w:rFonts w:ascii="宋体" w:eastAsia="宋体" w:hAnsi="宋体" w:cs="宋体" w:hint="eastAsia"/>
          <w:color w:val="000000"/>
          <w:kern w:val="0"/>
          <w:sz w:val="28"/>
          <w:szCs w:val="28"/>
        </w:rPr>
        <w:t>第一章 总则</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第一条 为促进研究生培养机制改革，提高研究生培养质量，激励研究生勤奋学习、潜心科研，培养具有创新精神和实践能力的拔尖人才，根据《研究生国家奖学金管理暂行办法》（财教〔2012〕342号）文件精神，结合我校实际情况，制定本办法。</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第二条 研究生国家奖学金由中央财政出资设立，每年评审一次。博士研究生国家奖学金奖励标准为每生每年3万元；硕士研究生国家奖学金奖励标准为每生每年2万元。</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第三条 研究生国家奖学金的评审工作，坚持公开、公平、公正、择优的原则，严格执行国家有关教育法规和学校规章制度，杜绝弄虚作假。</w:t>
      </w:r>
    </w:p>
    <w:p w:rsidR="008B706E" w:rsidRPr="00CE3D33" w:rsidRDefault="008B706E" w:rsidP="00CE3D33">
      <w:pPr>
        <w:widowControl/>
        <w:snapToGrid w:val="0"/>
        <w:spacing w:line="360" w:lineRule="auto"/>
        <w:jc w:val="center"/>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第二章 奖学金基本申请条件和申请范围</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第四条 研究生</w:t>
      </w:r>
      <w:r w:rsidRPr="00CE3D33">
        <w:rPr>
          <w:rFonts w:ascii="宋体" w:eastAsia="宋体" w:hAnsi="宋体" w:cs="宋体" w:hint="eastAsia"/>
          <w:color w:val="333333"/>
          <w:kern w:val="0"/>
          <w:sz w:val="24"/>
          <w:szCs w:val="24"/>
        </w:rPr>
        <w:t>国家奖学金基本申请条件</w:t>
      </w:r>
    </w:p>
    <w:p w:rsidR="008B706E" w:rsidRPr="00CE3D33" w:rsidRDefault="008B706E" w:rsidP="00CE3D33">
      <w:pPr>
        <w:widowControl/>
        <w:snapToGrid w:val="0"/>
        <w:spacing w:line="360" w:lineRule="auto"/>
        <w:ind w:firstLine="600"/>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1</w:t>
      </w:r>
      <w:r w:rsidRPr="00CE3D33">
        <w:rPr>
          <w:rFonts w:ascii="宋体" w:eastAsia="宋体" w:hAnsi="宋体" w:cs="宋体" w:hint="eastAsia"/>
          <w:color w:val="333333"/>
          <w:kern w:val="0"/>
          <w:sz w:val="24"/>
          <w:szCs w:val="24"/>
        </w:rPr>
        <w:t>.</w:t>
      </w:r>
      <w:r w:rsidRPr="00CE3D33">
        <w:rPr>
          <w:rFonts w:ascii="宋体" w:eastAsia="宋体" w:hAnsi="宋体" w:cs="宋体" w:hint="eastAsia"/>
          <w:color w:val="000000"/>
          <w:kern w:val="0"/>
          <w:sz w:val="24"/>
          <w:szCs w:val="24"/>
        </w:rPr>
        <w:t>热爱社会主义祖国，拥护中国共产党的领导；</w:t>
      </w:r>
    </w:p>
    <w:p w:rsidR="008B706E" w:rsidRPr="00CE3D33" w:rsidRDefault="008B706E" w:rsidP="00CE3D33">
      <w:pPr>
        <w:widowControl/>
        <w:snapToGrid w:val="0"/>
        <w:spacing w:line="360" w:lineRule="auto"/>
        <w:ind w:firstLine="600"/>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2</w:t>
      </w:r>
      <w:r w:rsidRPr="00CE3D33">
        <w:rPr>
          <w:rFonts w:ascii="宋体" w:eastAsia="宋体" w:hAnsi="宋体" w:cs="宋体" w:hint="eastAsia"/>
          <w:color w:val="333333"/>
          <w:kern w:val="0"/>
          <w:sz w:val="24"/>
          <w:szCs w:val="24"/>
        </w:rPr>
        <w:t>.</w:t>
      </w:r>
      <w:r w:rsidRPr="00CE3D33">
        <w:rPr>
          <w:rFonts w:ascii="宋体" w:eastAsia="宋体" w:hAnsi="宋体" w:cs="宋体" w:hint="eastAsia"/>
          <w:color w:val="000000"/>
          <w:kern w:val="0"/>
          <w:sz w:val="24"/>
          <w:szCs w:val="24"/>
        </w:rPr>
        <w:t>遵守宪法和法律，遵守高等学校规章制度；</w:t>
      </w:r>
    </w:p>
    <w:p w:rsidR="008B706E" w:rsidRPr="00CE3D33" w:rsidRDefault="008B706E" w:rsidP="00CE3D33">
      <w:pPr>
        <w:widowControl/>
        <w:snapToGrid w:val="0"/>
        <w:spacing w:line="360" w:lineRule="auto"/>
        <w:ind w:firstLine="600"/>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3</w:t>
      </w:r>
      <w:r w:rsidRPr="00CE3D33">
        <w:rPr>
          <w:rFonts w:ascii="宋体" w:eastAsia="宋体" w:hAnsi="宋体" w:cs="宋体" w:hint="eastAsia"/>
          <w:color w:val="333333"/>
          <w:kern w:val="0"/>
          <w:sz w:val="24"/>
          <w:szCs w:val="24"/>
        </w:rPr>
        <w:t>.</w:t>
      </w:r>
      <w:r w:rsidRPr="00CE3D33">
        <w:rPr>
          <w:rFonts w:ascii="宋体" w:eastAsia="宋体" w:hAnsi="宋体" w:cs="宋体" w:hint="eastAsia"/>
          <w:color w:val="000000"/>
          <w:kern w:val="0"/>
          <w:sz w:val="24"/>
          <w:szCs w:val="24"/>
        </w:rPr>
        <w:t>诚实守信，道德品质优良；</w:t>
      </w:r>
    </w:p>
    <w:p w:rsidR="008B706E" w:rsidRPr="00CE3D33" w:rsidRDefault="008B706E" w:rsidP="00CE3D33">
      <w:pPr>
        <w:widowControl/>
        <w:snapToGrid w:val="0"/>
        <w:spacing w:line="360" w:lineRule="auto"/>
        <w:ind w:firstLine="600"/>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4</w:t>
      </w:r>
      <w:r w:rsidRPr="00CE3D33">
        <w:rPr>
          <w:rFonts w:ascii="宋体" w:eastAsia="宋体" w:hAnsi="宋体" w:cs="宋体" w:hint="eastAsia"/>
          <w:color w:val="333333"/>
          <w:kern w:val="0"/>
          <w:sz w:val="24"/>
          <w:szCs w:val="24"/>
        </w:rPr>
        <w:t>.</w:t>
      </w:r>
      <w:r w:rsidRPr="00CE3D33">
        <w:rPr>
          <w:rFonts w:ascii="宋体" w:eastAsia="宋体" w:hAnsi="宋体" w:cs="宋体" w:hint="eastAsia"/>
          <w:color w:val="000000"/>
          <w:kern w:val="0"/>
          <w:sz w:val="24"/>
          <w:szCs w:val="24"/>
        </w:rPr>
        <w:t>学习成绩优异，科研能力显著，发展潜力突出。</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第五条 研究生</w:t>
      </w:r>
      <w:r w:rsidRPr="00CE3D33">
        <w:rPr>
          <w:rFonts w:ascii="宋体" w:eastAsia="宋体" w:hAnsi="宋体" w:cs="宋体" w:hint="eastAsia"/>
          <w:color w:val="333333"/>
          <w:kern w:val="0"/>
          <w:sz w:val="24"/>
          <w:szCs w:val="24"/>
        </w:rPr>
        <w:t>国家奖学金基本申请范围</w:t>
      </w:r>
    </w:p>
    <w:p w:rsidR="008B706E" w:rsidRPr="00CE3D33" w:rsidRDefault="008B706E" w:rsidP="00CE3D33">
      <w:pPr>
        <w:widowControl/>
        <w:snapToGrid w:val="0"/>
        <w:spacing w:line="360" w:lineRule="auto"/>
        <w:ind w:firstLineChars="200" w:firstLine="480"/>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研究生国家奖学金</w:t>
      </w:r>
      <w:r w:rsidRPr="00CE3D33">
        <w:rPr>
          <w:rFonts w:ascii="宋体" w:eastAsia="宋体" w:hAnsi="宋体" w:cs="宋体" w:hint="eastAsia"/>
          <w:color w:val="333333"/>
          <w:kern w:val="0"/>
          <w:sz w:val="24"/>
          <w:szCs w:val="24"/>
        </w:rPr>
        <w:t>的基本申请范围为取得学校学籍并按时注册、全脱产学习的全日制研究生，不含定向或委托培养研究生和MPA、MBA等专业学位研究生。凡有下列情况之一的研究生，无资格申请研究生国家奖学金：</w:t>
      </w:r>
    </w:p>
    <w:p w:rsidR="008B706E" w:rsidRPr="00CE3D33" w:rsidRDefault="008B706E" w:rsidP="00CE3D33">
      <w:pPr>
        <w:widowControl/>
        <w:snapToGrid w:val="0"/>
        <w:spacing w:line="360" w:lineRule="auto"/>
        <w:ind w:leftChars="304" w:left="638"/>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1.违反校纪校规受到处分，或有学术不端行为；</w:t>
      </w:r>
    </w:p>
    <w:p w:rsidR="008B706E" w:rsidRPr="00CE3D33" w:rsidRDefault="008B706E" w:rsidP="00CE3D33">
      <w:pPr>
        <w:widowControl/>
        <w:snapToGrid w:val="0"/>
        <w:spacing w:line="360" w:lineRule="auto"/>
        <w:ind w:leftChars="304" w:left="638"/>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2.所修课程成绩有不合格，或中期考核不合格；</w:t>
      </w:r>
    </w:p>
    <w:p w:rsidR="008B706E" w:rsidRPr="00CE3D33" w:rsidRDefault="008B706E" w:rsidP="00CE3D33">
      <w:pPr>
        <w:widowControl/>
        <w:snapToGrid w:val="0"/>
        <w:spacing w:line="360" w:lineRule="auto"/>
        <w:ind w:leftChars="304" w:left="638"/>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3.休学或延期毕业期间。</w:t>
      </w:r>
    </w:p>
    <w:p w:rsidR="008B706E" w:rsidRPr="00CE3D33" w:rsidRDefault="008B706E" w:rsidP="00CE3D33">
      <w:pPr>
        <w:widowControl/>
        <w:snapToGrid w:val="0"/>
        <w:spacing w:line="360" w:lineRule="auto"/>
        <w:jc w:val="center"/>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第三章 奖学金评</w:t>
      </w:r>
      <w:r w:rsidRPr="00CE3D33">
        <w:rPr>
          <w:rFonts w:ascii="宋体" w:eastAsia="宋体" w:hAnsi="宋体" w:cs="宋体" w:hint="eastAsia"/>
          <w:color w:val="333333"/>
          <w:kern w:val="0"/>
          <w:sz w:val="24"/>
          <w:szCs w:val="24"/>
        </w:rPr>
        <w:t>审</w:t>
      </w:r>
      <w:r w:rsidRPr="00CE3D33">
        <w:rPr>
          <w:rFonts w:ascii="宋体" w:eastAsia="宋体" w:hAnsi="宋体" w:cs="宋体" w:hint="eastAsia"/>
          <w:color w:val="000000"/>
          <w:kern w:val="0"/>
          <w:sz w:val="24"/>
          <w:szCs w:val="24"/>
        </w:rPr>
        <w:t>组织机构和职责</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第六条 学校成立研究生国家奖学金评审领导小组，由校主管领导、相关职能部门负责人、研究生导师代表等组成。评审领导小组负责制定和完善我校《研究生国家奖学金管理暂行办法》；制定名额分配方案；统筹领导、协调、监督我</w:t>
      </w:r>
      <w:r w:rsidRPr="00CE3D33">
        <w:rPr>
          <w:rFonts w:ascii="宋体" w:eastAsia="宋体" w:hAnsi="宋体" w:cs="宋体" w:hint="eastAsia"/>
          <w:color w:val="333333"/>
          <w:kern w:val="0"/>
          <w:sz w:val="24"/>
          <w:szCs w:val="24"/>
        </w:rPr>
        <w:lastRenderedPageBreak/>
        <w:t>校评审工作；裁决学生对评审结果的申诉。领导小组办公室设在党委研究生工作部。</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第七条 学校各研究生培养学院成立研究生国家奖学金评审委员会，由学院院长任主任委员，分管研究生工作的负责人、研究生导师、研究生管理人员、相关行政管理人员、学生代表（未申报当年国家奖学金）任委员。评审委员会负责制定本学院研究生国家奖学金实施细则，具体负责本学院的申请组织、评审等工作。</w:t>
      </w:r>
    </w:p>
    <w:p w:rsidR="008B706E" w:rsidRPr="00CE3D33" w:rsidRDefault="008B706E" w:rsidP="00CE3D33">
      <w:pPr>
        <w:widowControl/>
        <w:snapToGrid w:val="0"/>
        <w:spacing w:line="360" w:lineRule="auto"/>
        <w:jc w:val="center"/>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第四章 奖学金评审程序</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第八条 学校根据各研究生培养学院的研究生规模、培养质量以及上年度研究生国家奖学金执行情况，确定各学院研究生国家奖学金指标。研究生国家奖学金名额向基础学科和国家亟需的学科（专业）适度倾斜。</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333333"/>
          <w:kern w:val="0"/>
          <w:sz w:val="24"/>
          <w:szCs w:val="24"/>
        </w:rPr>
        <w:t xml:space="preserve">第九条 </w:t>
      </w:r>
      <w:r w:rsidRPr="00CE3D33">
        <w:rPr>
          <w:rFonts w:ascii="宋体" w:eastAsia="宋体" w:hAnsi="宋体" w:cs="宋体" w:hint="eastAsia"/>
          <w:color w:val="000000"/>
          <w:kern w:val="0"/>
          <w:sz w:val="24"/>
          <w:szCs w:val="24"/>
        </w:rPr>
        <w:t>各</w:t>
      </w:r>
      <w:r w:rsidRPr="00CE3D33">
        <w:rPr>
          <w:rFonts w:ascii="宋体" w:eastAsia="宋体" w:hAnsi="宋体" w:cs="宋体" w:hint="eastAsia"/>
          <w:color w:val="333333"/>
          <w:kern w:val="0"/>
          <w:sz w:val="24"/>
          <w:szCs w:val="24"/>
        </w:rPr>
        <w:t>研究生培养</w:t>
      </w:r>
      <w:r w:rsidRPr="00CE3D33">
        <w:rPr>
          <w:rFonts w:ascii="宋体" w:eastAsia="宋体" w:hAnsi="宋体" w:cs="宋体" w:hint="eastAsia"/>
          <w:color w:val="000000"/>
          <w:kern w:val="0"/>
          <w:sz w:val="24"/>
          <w:szCs w:val="24"/>
        </w:rPr>
        <w:t>学院根据本学院的实际情况制定相应的评审工作实施细则和工作方案，报校</w:t>
      </w:r>
      <w:r w:rsidRPr="00CE3D33">
        <w:rPr>
          <w:rFonts w:ascii="宋体" w:eastAsia="宋体" w:hAnsi="宋体" w:cs="宋体" w:hint="eastAsia"/>
          <w:color w:val="333333"/>
          <w:kern w:val="0"/>
          <w:sz w:val="24"/>
          <w:szCs w:val="24"/>
        </w:rPr>
        <w:t>评审领导小组办公室</w:t>
      </w:r>
      <w:r w:rsidRPr="00CE3D33">
        <w:rPr>
          <w:rFonts w:ascii="宋体" w:eastAsia="宋体" w:hAnsi="宋体" w:cs="宋体" w:hint="eastAsia"/>
          <w:color w:val="000000"/>
          <w:kern w:val="0"/>
          <w:sz w:val="24"/>
          <w:szCs w:val="24"/>
        </w:rPr>
        <w:t>备案。对申请人的评定主要包括行为品德、学习成绩、研究成果和正在进行的研究工作及预期成果等四个方面。</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第十条 符合条件的研究生如实填写《研究生国家奖学金申请审批表》等材料，在规定时间内向所在学院奖学金评审委员会提出申请。每名研究生在硕士或博士阶段，如第二次（及以上）申请国家奖学金，相同的申报支撑材料不得重复使用。</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第十一条 各学院研究生国家奖学金评审委员会依照本办法和本学院实施细则进行评审，评审过程中应充分尊重本学院学术组织、研究生导师的推荐意见。评审委员会确定本学院获奖学生名单后，需在学院范围内进行不少于5个工作日的公示。公示无异议后，学院将获奖学生名单报学校进行审定。</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第十二条 学校研究生国家奖学金评审领导小组对各学院推荐名单进行审定，审定结果在全校范围内进行不少于5个工作日的公示。</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第十三条 对研究生国家奖学金评审结果有异议的研究生，可在学院公示阶段向所在学院评审委员会提出申诉，评审委员会应及时研究并予以答复。如研究生对学院作出的答复仍存在异议，可在学校公示阶段向校研究生国家奖学金评审领导小组提请裁决。</w:t>
      </w:r>
    </w:p>
    <w:p w:rsidR="008B706E" w:rsidRPr="00CE3D33" w:rsidRDefault="008B706E" w:rsidP="00CE3D33">
      <w:pPr>
        <w:widowControl/>
        <w:snapToGrid w:val="0"/>
        <w:spacing w:line="360" w:lineRule="auto"/>
        <w:jc w:val="center"/>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第五章 奖学金发放及管理</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lastRenderedPageBreak/>
        <w:t>第十四条 学校将研究生国家奖学金一次性发放给获奖研究生，并颁发</w:t>
      </w:r>
      <w:r w:rsidRPr="00CE3D33">
        <w:rPr>
          <w:rFonts w:ascii="宋体" w:eastAsia="宋体" w:hAnsi="宋体" w:cs="宋体" w:hint="eastAsia"/>
          <w:color w:val="333333"/>
          <w:kern w:val="0"/>
          <w:sz w:val="24"/>
          <w:szCs w:val="24"/>
        </w:rPr>
        <w:t>国家</w:t>
      </w:r>
      <w:r w:rsidRPr="00CE3D33">
        <w:rPr>
          <w:rFonts w:ascii="宋体" w:eastAsia="宋体" w:hAnsi="宋体" w:cs="宋体" w:hint="eastAsia"/>
          <w:color w:val="000000"/>
          <w:kern w:val="0"/>
          <w:sz w:val="24"/>
          <w:szCs w:val="24"/>
        </w:rPr>
        <w:t>统一印制的荣誉证书，同时将国家奖学金获奖情况记入研究生学籍档案。</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第十五条 研究生国家奖学金与本年度研究生新生奖学金、研究生优秀奖学金和研究生科研奖学金可以荣誉兼得，奖金取最高。获得研究生国家奖学金的研究生原则上不再推荐参评研究生专项奖助学金，研究生专项奖助学金评选办法中说明可以兼得的除外。</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第十六条 凡已获得研究生国家奖学金的研究生，如发现有弄虚作假、隐瞒欺骗等行为，学校将撤销其所得称号，追回证书和全部奖学金，并取消下年度的参评资格。</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第十七条 学校研究生国家奖学金评审领导小组办公室负责向上级报送评审材料，每年将全校的研究生国家奖学金评审资料整理后送校档案馆统一保存。</w:t>
      </w:r>
    </w:p>
    <w:p w:rsidR="008B706E" w:rsidRPr="00CE3D33" w:rsidRDefault="008B706E" w:rsidP="00CE3D33">
      <w:pPr>
        <w:widowControl/>
        <w:snapToGrid w:val="0"/>
        <w:spacing w:line="360" w:lineRule="auto"/>
        <w:ind w:firstLine="602"/>
        <w:jc w:val="left"/>
        <w:rPr>
          <w:rFonts w:ascii="宋体" w:eastAsia="宋体" w:hAnsi="宋体" w:cs="宋体"/>
          <w:color w:val="333333"/>
          <w:kern w:val="0"/>
          <w:sz w:val="24"/>
          <w:szCs w:val="24"/>
        </w:rPr>
      </w:pPr>
      <w:r w:rsidRPr="00CE3D33">
        <w:rPr>
          <w:rFonts w:ascii="宋体" w:eastAsia="宋体" w:hAnsi="宋体" w:cs="宋体" w:hint="eastAsia"/>
          <w:color w:val="000000"/>
          <w:kern w:val="0"/>
          <w:sz w:val="24"/>
          <w:szCs w:val="24"/>
        </w:rPr>
        <w:t>第十八条 本办法自公布之日起实行，解释权归校研究生工作部。</w:t>
      </w:r>
    </w:p>
    <w:p w:rsidR="009755B2" w:rsidRPr="008B706E" w:rsidRDefault="009755B2"/>
    <w:sectPr w:rsidR="009755B2" w:rsidRPr="008B706E" w:rsidSect="009755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6C2" w:rsidRDefault="003F16C2" w:rsidP="00CE3D33">
      <w:r>
        <w:separator/>
      </w:r>
    </w:p>
  </w:endnote>
  <w:endnote w:type="continuationSeparator" w:id="0">
    <w:p w:rsidR="003F16C2" w:rsidRDefault="003F16C2" w:rsidP="00CE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6C2" w:rsidRDefault="003F16C2" w:rsidP="00CE3D33">
      <w:r>
        <w:separator/>
      </w:r>
    </w:p>
  </w:footnote>
  <w:footnote w:type="continuationSeparator" w:id="0">
    <w:p w:rsidR="003F16C2" w:rsidRDefault="003F16C2" w:rsidP="00CE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6E"/>
    <w:rsid w:val="003F16C2"/>
    <w:rsid w:val="00742D47"/>
    <w:rsid w:val="008B706E"/>
    <w:rsid w:val="009755B2"/>
    <w:rsid w:val="00BF6CCC"/>
    <w:rsid w:val="00CE3D33"/>
    <w:rsid w:val="00FD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EA2182-AA75-423F-8E22-E5DD02BC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3D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3D33"/>
    <w:rPr>
      <w:sz w:val="18"/>
      <w:szCs w:val="18"/>
    </w:rPr>
  </w:style>
  <w:style w:type="paragraph" w:styleId="a4">
    <w:name w:val="footer"/>
    <w:basedOn w:val="a"/>
    <w:link w:val="Char0"/>
    <w:uiPriority w:val="99"/>
    <w:semiHidden/>
    <w:unhideWhenUsed/>
    <w:rsid w:val="00CE3D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3D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576620">
      <w:bodyDiv w:val="1"/>
      <w:marLeft w:val="0"/>
      <w:marRight w:val="0"/>
      <w:marTop w:val="0"/>
      <w:marBottom w:val="0"/>
      <w:divBdr>
        <w:top w:val="none" w:sz="0" w:space="0" w:color="auto"/>
        <w:left w:val="none" w:sz="0" w:space="0" w:color="auto"/>
        <w:bottom w:val="none" w:sz="0" w:space="0" w:color="auto"/>
        <w:right w:val="none" w:sz="0" w:space="0" w:color="auto"/>
      </w:divBdr>
      <w:divsChild>
        <w:div w:id="19813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hdusec</dc:creator>
  <cp:lastModifiedBy>dreamsummit</cp:lastModifiedBy>
  <cp:revision>2</cp:revision>
  <dcterms:created xsi:type="dcterms:W3CDTF">2018-09-20T07:45:00Z</dcterms:created>
  <dcterms:modified xsi:type="dcterms:W3CDTF">2018-09-20T07:45:00Z</dcterms:modified>
</cp:coreProperties>
</file>