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F" w:rsidRDefault="00B921BF" w:rsidP="00B921BF">
      <w:pPr>
        <w:pStyle w:val="3"/>
        <w:adjustRightInd w:val="0"/>
        <w:snapToGrid w:val="0"/>
        <w:spacing w:line="600" w:lineRule="exact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附件1</w:t>
      </w:r>
    </w:p>
    <w:p w:rsidR="00B921BF" w:rsidRDefault="00B921BF" w:rsidP="00B921BF">
      <w:pPr>
        <w:pStyle w:val="3"/>
        <w:adjustRightInd w:val="0"/>
        <w:snapToGrid w:val="0"/>
        <w:spacing w:line="600" w:lineRule="exact"/>
        <w:ind w:firstLineChars="0" w:firstLine="0"/>
        <w:jc w:val="center"/>
        <w:rPr>
          <w:rFonts w:ascii="宋体" w:hAnsi="宋体"/>
        </w:rPr>
      </w:pPr>
      <w:r>
        <w:rPr>
          <w:rFonts w:ascii="宋体" w:hAnsi="宋体" w:hint="eastAsia"/>
          <w:sz w:val="36"/>
          <w:szCs w:val="36"/>
        </w:rPr>
        <w:t>杭州电子科技大学2016年学院（部处）</w:t>
      </w:r>
    </w:p>
    <w:p w:rsidR="00B921BF" w:rsidRDefault="00B921BF" w:rsidP="00B921BF">
      <w:pPr>
        <w:pStyle w:val="3"/>
        <w:adjustRightInd w:val="0"/>
        <w:snapToGrid w:val="0"/>
        <w:spacing w:line="480" w:lineRule="exact"/>
        <w:ind w:firstLineChars="0" w:firstLine="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年度考核优秀名额情况表</w:t>
      </w:r>
    </w:p>
    <w:p w:rsidR="00B921BF" w:rsidRDefault="00B921BF" w:rsidP="00B921BF">
      <w:pPr>
        <w:pStyle w:val="3"/>
        <w:adjustRightInd w:val="0"/>
        <w:snapToGrid w:val="0"/>
        <w:spacing w:line="480" w:lineRule="exact"/>
        <w:ind w:firstLineChars="200" w:firstLine="720"/>
        <w:jc w:val="center"/>
        <w:rPr>
          <w:rFonts w:ascii="宋体" w:hAnsi="宋体"/>
          <w:sz w:val="36"/>
          <w:szCs w:val="36"/>
        </w:rPr>
      </w:pPr>
    </w:p>
    <w:tbl>
      <w:tblPr>
        <w:tblW w:w="9341" w:type="dxa"/>
        <w:jc w:val="center"/>
        <w:tblLayout w:type="fixed"/>
        <w:tblLook w:val="0000" w:firstRow="0" w:lastRow="0" w:firstColumn="0" w:lastColumn="0" w:noHBand="0" w:noVBand="0"/>
      </w:tblPr>
      <w:tblGrid>
        <w:gridCol w:w="792"/>
        <w:gridCol w:w="2528"/>
        <w:gridCol w:w="1379"/>
        <w:gridCol w:w="830"/>
        <w:gridCol w:w="2517"/>
        <w:gridCol w:w="1295"/>
      </w:tblGrid>
      <w:tr w:rsidR="00B921BF" w:rsidTr="00B0042B">
        <w:trPr>
          <w:trHeight w:val="78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学院（部门）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优秀名额</w:t>
            </w:r>
          </w:p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（人）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学院（部门）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优秀名额</w:t>
            </w:r>
          </w:p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（人）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机械工程学院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会计学院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8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电子信息学院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+12</w:t>
            </w:r>
          </w:p>
        </w:tc>
      </w:tr>
      <w:tr w:rsidR="00B921BF" w:rsidTr="00B0042B">
        <w:trPr>
          <w:trHeight w:val="784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数字媒体与艺术设计学院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11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自动化学院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人文与法学院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7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24+16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信息工程学院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25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材料与环境工程学院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机关党委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29</w:t>
            </w:r>
            <w:r>
              <w:rPr>
                <w:rFonts w:ascii="宋体" w:hAnsi="宋体" w:hint="eastAsia"/>
                <w:sz w:val="24"/>
              </w:rPr>
              <w:t>+2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生命信息与仪器工程学院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教辅机</w:t>
            </w:r>
            <w:proofErr w:type="gramStart"/>
            <w:r w:rsidRPr="00DA320C">
              <w:rPr>
                <w:rFonts w:ascii="宋体" w:hAnsi="宋体" w:hint="eastAsia"/>
                <w:sz w:val="24"/>
              </w:rPr>
              <w:t>关党委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17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联合党委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+1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+7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4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杭州文</w:t>
            </w:r>
            <w:proofErr w:type="gramStart"/>
            <w:r w:rsidRPr="00DA320C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DA320C">
              <w:rPr>
                <w:rFonts w:ascii="宋体" w:hAnsi="宋体" w:hint="eastAsia"/>
                <w:sz w:val="24"/>
              </w:rPr>
              <w:t>教育发展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A320C">
              <w:rPr>
                <w:rFonts w:ascii="宋体" w:hAnsi="宋体" w:hint="eastAsia"/>
                <w:sz w:val="24"/>
              </w:rPr>
              <w:t>有限公司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DA320C">
              <w:rPr>
                <w:rFonts w:ascii="宋体" w:hAnsi="宋体" w:hint="eastAsia"/>
                <w:sz w:val="24"/>
              </w:rPr>
              <w:t>11</w:t>
            </w:r>
          </w:p>
        </w:tc>
      </w:tr>
      <w:tr w:rsidR="00B921BF" w:rsidTr="00B0042B">
        <w:trPr>
          <w:trHeight w:val="285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管理学院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13+9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BF" w:rsidRPr="00DA320C" w:rsidRDefault="00B921BF" w:rsidP="00B0042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</w:tbl>
    <w:p w:rsidR="00B921BF" w:rsidRDefault="00B921BF" w:rsidP="00B921BF">
      <w:pPr>
        <w:pStyle w:val="3"/>
        <w:adjustRightInd w:val="0"/>
        <w:snapToGrid w:val="0"/>
        <w:spacing w:line="400" w:lineRule="exact"/>
        <w:ind w:firstLineChars="0" w:firstLine="0"/>
        <w:rPr>
          <w:rFonts w:ascii="宋体" w:hAnsi="宋体"/>
          <w:sz w:val="21"/>
          <w:szCs w:val="21"/>
        </w:rPr>
      </w:pPr>
    </w:p>
    <w:p w:rsidR="00B921BF" w:rsidRDefault="00B921BF" w:rsidP="00B921BF">
      <w:pPr>
        <w:pStyle w:val="3"/>
        <w:adjustRightInd w:val="0"/>
        <w:snapToGrid w:val="0"/>
        <w:spacing w:line="400" w:lineRule="exact"/>
        <w:ind w:firstLineChars="0" w:firstLine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注：优秀比例不超过应考核教职工总数的15%，年度目标任务完成考核第一名的单位，员工优秀名额比例增加至25%，如有疑问，请和人事处核对。</w:t>
      </w:r>
    </w:p>
    <w:p w:rsidR="00B921BF" w:rsidRDefault="00B921BF" w:rsidP="00B921BF">
      <w:pPr>
        <w:pStyle w:val="3"/>
        <w:adjustRightInd w:val="0"/>
        <w:snapToGrid w:val="0"/>
        <w:spacing w:line="500" w:lineRule="exact"/>
        <w:ind w:firstLineChars="0" w:firstLine="0"/>
        <w:rPr>
          <w:rFonts w:ascii="宋体" w:hAnsi="宋体"/>
        </w:rPr>
      </w:pPr>
    </w:p>
    <w:p w:rsidR="00594512" w:rsidRPr="00B921BF" w:rsidRDefault="00594512">
      <w:bookmarkStart w:id="0" w:name="_GoBack"/>
      <w:bookmarkEnd w:id="0"/>
    </w:p>
    <w:sectPr w:rsidR="00594512" w:rsidRPr="00B9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BF"/>
    <w:rsid w:val="00594512"/>
    <w:rsid w:val="00B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rsid w:val="00B921BF"/>
    <w:pPr>
      <w:spacing w:line="360" w:lineRule="exact"/>
      <w:ind w:firstLineChars="100" w:firstLine="24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B921BF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rsid w:val="00B921BF"/>
    <w:pPr>
      <w:spacing w:line="360" w:lineRule="exact"/>
      <w:ind w:firstLineChars="100" w:firstLine="240"/>
    </w:pPr>
    <w:rPr>
      <w:sz w:val="24"/>
    </w:rPr>
  </w:style>
  <w:style w:type="character" w:customStyle="1" w:styleId="3Char">
    <w:name w:val="正文文本缩进 3 Char"/>
    <w:basedOn w:val="a0"/>
    <w:link w:val="3"/>
    <w:semiHidden/>
    <w:rsid w:val="00B921B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xqb2</dc:creator>
  <cp:lastModifiedBy>xqb2</cp:lastModifiedBy>
  <cp:revision>1</cp:revision>
  <dcterms:created xsi:type="dcterms:W3CDTF">2017-01-17T03:06:00Z</dcterms:created>
  <dcterms:modified xsi:type="dcterms:W3CDTF">2017-01-17T03:07:00Z</dcterms:modified>
</cp:coreProperties>
</file>